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0A0" w:firstRow="1" w:lastRow="0" w:firstColumn="1" w:lastColumn="0" w:noHBand="0" w:noVBand="0"/>
      </w:tblPr>
      <w:tblGrid>
        <w:gridCol w:w="2410"/>
        <w:gridCol w:w="7655"/>
      </w:tblGrid>
      <w:tr w:rsidR="005951A2" w:rsidRPr="005951A2" w14:paraId="3D63B655" w14:textId="77777777" w:rsidTr="005951A2">
        <w:trPr>
          <w:trHeight w:val="2159"/>
        </w:trPr>
        <w:tc>
          <w:tcPr>
            <w:tcW w:w="2410" w:type="dxa"/>
            <w:shd w:val="pct80" w:color="auto" w:fill="auto"/>
            <w:vAlign w:val="center"/>
            <w:hideMark/>
          </w:tcPr>
          <w:p w14:paraId="38139995" w14:textId="550BBDB5" w:rsidR="005951A2" w:rsidRPr="005951A2" w:rsidRDefault="005951A2" w:rsidP="005951A2">
            <w:pPr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pacing w:after="0" w:line="240" w:lineRule="auto"/>
              <w:ind w:right="-28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uk-UA"/>
              </w:rPr>
            </w:pPr>
            <w:r w:rsidRPr="005951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uk-UA"/>
              </w:rPr>
              <w:t xml:space="preserve">      </w:t>
            </w:r>
            <w:r w:rsidRPr="005951A2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u w:color="000000"/>
                <w:lang w:eastAsia="ru-RU"/>
              </w:rPr>
              <w:drawing>
                <wp:inline distT="0" distB="0" distL="0" distR="0" wp14:anchorId="5872682E" wp14:editId="3AAE8AB3">
                  <wp:extent cx="1000125" cy="1000125"/>
                  <wp:effectExtent l="0" t="0" r="9525" b="9525"/>
                  <wp:docPr id="2" name="Рисунок 2" descr="Лого _ Аукционист-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_ Аукционист-0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09" t="-635" r="-4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pct80" w:color="auto" w:fill="auto"/>
            <w:noWrap/>
            <w:vAlign w:val="center"/>
          </w:tcPr>
          <w:p w14:paraId="62F7C00B" w14:textId="77777777" w:rsidR="005951A2" w:rsidRPr="005951A2" w:rsidRDefault="005951A2" w:rsidP="005951A2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FFDA65"/>
                <w:sz w:val="24"/>
                <w:szCs w:val="24"/>
                <w:u w:color="000000"/>
                <w:lang w:val="uk-UA" w:eastAsia="ru-RU"/>
              </w:rPr>
            </w:pPr>
          </w:p>
          <w:p w14:paraId="558F5ACF" w14:textId="6A65A7EA" w:rsidR="005951A2" w:rsidRPr="005951A2" w:rsidRDefault="005951A2" w:rsidP="005951A2">
            <w:pPr>
              <w:spacing w:after="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FFDA65"/>
                <w:sz w:val="24"/>
                <w:szCs w:val="24"/>
                <w:u w:color="000000"/>
                <w:lang w:val="uk-UA" w:eastAsia="ru-RU"/>
              </w:rPr>
            </w:pPr>
            <w:r w:rsidRPr="005951A2">
              <w:rPr>
                <w:rFonts w:ascii="Times New Roman" w:eastAsia="Times New Roman" w:hAnsi="Times New Roman" w:cs="Times New Roman"/>
                <w:b/>
                <w:color w:val="FFDA65"/>
                <w:sz w:val="24"/>
                <w:szCs w:val="24"/>
                <w:u w:color="000000"/>
                <w:lang w:val="uk-UA" w:eastAsia="ru-RU"/>
              </w:rPr>
              <w:t>ТОВ «АУКЦІОНІСТ»</w:t>
            </w:r>
          </w:p>
          <w:p w14:paraId="779B97DB" w14:textId="77777777" w:rsidR="005951A2" w:rsidRPr="005951A2" w:rsidRDefault="005951A2" w:rsidP="005951A2">
            <w:pPr>
              <w:spacing w:after="0" w:line="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5951A2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color="000000"/>
                  <w:lang w:val="uk-UA" w:eastAsia="ru-RU"/>
                </w:rPr>
                <w:t>04053, м</w:t>
              </w:r>
            </w:smartTag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  <w:t>. Київ, вул. Обсерваторна, 21-А</w:t>
            </w:r>
          </w:p>
          <w:p w14:paraId="271D928A" w14:textId="77777777" w:rsidR="005951A2" w:rsidRPr="005951A2" w:rsidRDefault="005951A2" w:rsidP="005951A2">
            <w:pPr>
              <w:spacing w:after="0" w:line="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</w:pPr>
            <w:proofErr w:type="spellStart"/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  <w:t>http</w:t>
            </w:r>
            <w:proofErr w:type="spellEnd"/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en-US" w:eastAsia="ru-RU"/>
              </w:rPr>
              <w:t>s</w:t>
            </w:r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  <w:t>:// auktsionist.com</w:t>
            </w:r>
          </w:p>
          <w:p w14:paraId="348B73DA" w14:textId="77777777" w:rsidR="005951A2" w:rsidRPr="005951A2" w:rsidRDefault="005951A2" w:rsidP="005951A2">
            <w:pPr>
              <w:spacing w:after="0" w:line="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</w:pPr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  <w:t>e-</w:t>
            </w:r>
            <w:proofErr w:type="spellStart"/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  <w:t>mail</w:t>
            </w:r>
            <w:proofErr w:type="spellEnd"/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  <w:t xml:space="preserve">: auktsionist@gmail.com       </w:t>
            </w:r>
          </w:p>
          <w:p w14:paraId="64E8431E" w14:textId="77777777" w:rsidR="005951A2" w:rsidRPr="005951A2" w:rsidRDefault="005951A2" w:rsidP="005951A2">
            <w:pPr>
              <w:spacing w:after="0" w:line="40" w:lineRule="atLeast"/>
              <w:ind w:right="-284"/>
              <w:jc w:val="center"/>
              <w:rPr>
                <w:rFonts w:ascii="Times New Roman" w:eastAsia="Times New Roman" w:hAnsi="Times New Roman" w:cs="Times New Roman"/>
                <w:snapToGrid w:val="0"/>
                <w:color w:val="FFFFFF"/>
                <w:sz w:val="24"/>
                <w:szCs w:val="24"/>
                <w:u w:color="000000"/>
                <w:lang w:val="uk-UA" w:eastAsia="ru-RU"/>
              </w:rPr>
            </w:pPr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val="uk-UA" w:eastAsia="ru-RU"/>
              </w:rPr>
              <w:t>код ЄДРПОУ 35010836,</w:t>
            </w:r>
            <w:r w:rsidRPr="005951A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951A2">
              <w:rPr>
                <w:rFonts w:ascii="Times New Roman" w:eastAsia="Times New Roman" w:hAnsi="Times New Roman" w:cs="Times New Roman"/>
                <w:snapToGrid w:val="0"/>
                <w:color w:val="FFFFFF"/>
                <w:sz w:val="24"/>
                <w:szCs w:val="24"/>
                <w:u w:color="000000"/>
                <w:lang w:val="uk-UA" w:eastAsia="ru-RU"/>
              </w:rPr>
              <w:t>№ UA233052990000026005036707621 в ПАТ КБ «Приватбанк», МФО 305299</w:t>
            </w:r>
          </w:p>
        </w:tc>
      </w:tr>
    </w:tbl>
    <w:p w14:paraId="3556ABF4" w14:textId="77777777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left" w:pos="142"/>
          <w:tab w:val="left" w:pos="720"/>
          <w:tab w:val="left" w:pos="993"/>
          <w:tab w:val="left" w:pos="2160"/>
        </w:tabs>
        <w:spacing w:after="0" w:line="256" w:lineRule="auto"/>
        <w:ind w:right="-284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</w:pPr>
    </w:p>
    <w:p w14:paraId="590F77A5" w14:textId="5A4727C2" w:rsidR="005951A2" w:rsidRPr="005951A2" w:rsidRDefault="00B95D08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 xml:space="preserve">ТОВ </w:t>
      </w:r>
      <w:r w:rsidR="005951A2"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 xml:space="preserve">«Аукціоніст» оголошує про проведення аукціону з продажу майна. </w:t>
      </w:r>
    </w:p>
    <w:p w14:paraId="416DE423" w14:textId="2D5377F0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 xml:space="preserve">Дата проведення аукціону: </w:t>
      </w:r>
      <w:bookmarkStart w:id="0" w:name="_Hlk121903350"/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>«2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>9</w:t>
      </w:r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 xml:space="preserve">»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>грудня</w:t>
      </w:r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 xml:space="preserve"> 202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>2</w:t>
      </w:r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 xml:space="preserve"> р. о 10-00 </w:t>
      </w:r>
      <w:bookmarkEnd w:id="0"/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>годині.</w:t>
      </w:r>
    </w:p>
    <w:p w14:paraId="2FD5DB79" w14:textId="77777777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  <w:t xml:space="preserve"> Адреса проведення аукціону: м. Київ, вул. Обсерваторна, 21-А (зал № 32).</w:t>
      </w:r>
    </w:p>
    <w:p w14:paraId="3A5172BF" w14:textId="77777777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uk-UA" w:eastAsia="uk-UA"/>
        </w:rPr>
      </w:pPr>
    </w:p>
    <w:p w14:paraId="731829E9" w14:textId="2F61E87B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Лот № 1: </w:t>
      </w:r>
      <w:bookmarkStart w:id="1" w:name="_Hlk121903383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Суміш попутної продукції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титано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-магнієвого виробництва (суміші відходів виробництва ТОВ «ЗТМК»), яка знаходиться в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підсекторах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на відвальному господарстві  (полігоні)  ТОВ «ЗТМК», розташованому за місцезнаходженням  Запорізька область, Вільнянський район, с. Жовтневе на південь 2,0 км. Координати кутів полігону  1-Півн. Ш В48°05’40; СД L35°19’33: 2-Півн. Ш В48°05’46; СД L35°19’54: 3-Півн. Ш В48°05’15; СД L35°20’04: 4-Півн. Ш В48°05’11; СД L35°19’39, який розташований на земельній ділянці загальною площею 35,2 га за кадастровим номером 2321581000:02:002:0104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(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 1а2 сектору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Іа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;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2а2 сектору 2а;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3.1. сектору ІІІ;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4.4. сектору ІV;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4a3 сектору 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ІVа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;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 5а2 сектору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Vа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)</w:t>
      </w:r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.</w:t>
      </w:r>
    </w:p>
    <w:p w14:paraId="010CBD0B" w14:textId="5A208DE6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     Орієнтовна маса суміші попутної продукції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титано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-магнієвого виробництва (суміші відходів виробництва ТОВ «ЗТМК»)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,</w:t>
      </w:r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що знаходиться в вищевказаних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підсекторах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складає 29 415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тонн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.</w:t>
      </w:r>
    </w:p>
    <w:p w14:paraId="60BD09F7" w14:textId="7CBBC71E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     Початкова вартість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:</w:t>
      </w:r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 </w:t>
      </w:r>
      <w:bookmarkStart w:id="2" w:name="_Hlk121904000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 xml:space="preserve">882 450,00 грн. (в </w:t>
      </w:r>
      <w:proofErr w:type="spellStart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т.ч</w:t>
      </w:r>
      <w:proofErr w:type="spellEnd"/>
      <w:r w:rsidRPr="005951A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uk-UA" w:eastAsia="uk-UA"/>
        </w:rPr>
        <w:t>. ПДВ 147 075,00  грн.).</w:t>
      </w:r>
    </w:p>
    <w:bookmarkEnd w:id="1"/>
    <w:bookmarkEnd w:id="2"/>
    <w:p w14:paraId="61ABCF4B" w14:textId="4F3420B2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  <w:t xml:space="preserve">     Умови оплати – попередня оплата покупцем протягом п’яти банківських днів з дати укладення договору на поточний рахунок ТОВ «ЗТМК».</w:t>
      </w:r>
    </w:p>
    <w:p w14:paraId="01A7C080" w14:textId="12BD1A6A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</w:pP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  <w:t xml:space="preserve">        Продавець лоту № 1: ТОВАРИСТВО З ОБМЕЖЕНОЮ ВІДПОВІДАЛЬНІСТЮ «ЗАПОРІЗЬКИЙ ТИТАНО-МАГНІЄВИЙ КОМБІНАТ», код ЄДРПОУ 38983006, місцезнаходження: м. Запоріжжя, вул. Теплична, будинок 18.</w:t>
      </w:r>
    </w:p>
    <w:p w14:paraId="1B90A5CD" w14:textId="77777777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</w:pP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Крок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становить – 10 000 (</w:t>
      </w: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  <w:t xml:space="preserve">десять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тисяч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) гривень 00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копійок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. </w:t>
      </w:r>
    </w:p>
    <w:p w14:paraId="17355EE7" w14:textId="77777777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</w:pP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Умови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проведення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: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проводиться без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можливості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зниження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початкової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вартості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.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Під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час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учасники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повідомляють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про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готовність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укласти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договір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на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умовах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оголошеної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ліцитатором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,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піднімаючи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картку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з номером,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повернутим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до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ліцитатора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,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або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одночасно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піднімають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картку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учасника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і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пропонують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свою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.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Якщо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запропонована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учасником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є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більша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за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,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запропоновану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ліцитатором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, то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останній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називає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номер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учасника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і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запропоновану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ним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.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Після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кожного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оголошення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слідує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удар молотка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ліцитатора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.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Якщо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протягом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триразового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оголошення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останньої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не буде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запропоновано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вищої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,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ліцитатор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одночасно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з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третім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ударом молотка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оголошує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переможцем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учасника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,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який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запропонував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найвищу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ціну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.</w:t>
      </w:r>
    </w:p>
    <w:p w14:paraId="75867016" w14:textId="6048F083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</w:pP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Для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участі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в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необхідно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подати заявку та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сплатити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гарантійний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внесок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у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розмірі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r w:rsidRPr="005951A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 w:eastAsia="uk-UA"/>
        </w:rPr>
        <w:t xml:space="preserve">10% (десять відсотків)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від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початкової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вартості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лоту, без ПДВ, на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рахунок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Організатора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Т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  <w:t xml:space="preserve">ОВ </w:t>
      </w: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«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Аукціоніст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»: код ЄДРПОУ 35010836, № UA233052990000026005036707621 в ПАТ КБ «Приватбанк», МФО 305299.</w:t>
      </w:r>
    </w:p>
    <w:p w14:paraId="4186EBF9" w14:textId="77777777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</w:pP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Прийом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заявок на участь в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аукціоні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проводиться у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робочі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дні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(з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понеділка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по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п’ятницю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) з 10-00 до 15-00 год. за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адресою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: м.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Київ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,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вул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.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Обсерваторна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, 21-А, тел. +38 (093) 467 31 64. </w:t>
      </w:r>
    </w:p>
    <w:p w14:paraId="701787F2" w14:textId="4C60D875" w:rsidR="005951A2" w:rsidRP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Cs/>
          <w:snapToGrid w:val="0"/>
          <w:color w:val="000000"/>
          <w:sz w:val="24"/>
          <w:szCs w:val="24"/>
          <w:u w:color="000000"/>
          <w:lang w:val="uk-UA" w:eastAsia="uk-UA"/>
        </w:rPr>
      </w:pP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Останній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день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прийому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заявок – «2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  <w:t>8</w:t>
      </w: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» </w:t>
      </w:r>
      <w:proofErr w:type="spellStart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грудня</w:t>
      </w:r>
      <w:proofErr w:type="spellEnd"/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 xml:space="preserve"> 2022 р. до 1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val="uk-UA" w:eastAsia="uk-UA"/>
        </w:rPr>
        <w:t>5</w:t>
      </w:r>
      <w:r w:rsidRPr="005951A2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uk-UA"/>
        </w:rPr>
        <w:t>-00 год</w:t>
      </w:r>
    </w:p>
    <w:p w14:paraId="7AB3ADE2" w14:textId="6E3EF6CC" w:rsidR="005951A2" w:rsidRDefault="005951A2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color w:val="000000"/>
          <w:u w:color="000000"/>
          <w:lang w:val="uk-UA" w:eastAsia="uk-UA"/>
        </w:rPr>
      </w:pPr>
    </w:p>
    <w:p w14:paraId="5FC2F6E3" w14:textId="777DCFE5" w:rsidR="00FB4461" w:rsidRPr="005951A2" w:rsidRDefault="00FB4461" w:rsidP="005951A2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after="0" w:line="240" w:lineRule="auto"/>
        <w:ind w:right="-284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 w:eastAsia="uk-UA"/>
        </w:rPr>
      </w:pPr>
    </w:p>
    <w:sectPr w:rsidR="00FB4461" w:rsidRPr="005951A2" w:rsidSect="005951A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9"/>
    <w:rsid w:val="0036777D"/>
    <w:rsid w:val="005951A2"/>
    <w:rsid w:val="007C43BA"/>
    <w:rsid w:val="00B66FA8"/>
    <w:rsid w:val="00B95D08"/>
    <w:rsid w:val="00BA07D9"/>
    <w:rsid w:val="00BA5E05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F3EE4"/>
  <w15:chartTrackingRefBased/>
  <w15:docId w15:val="{68D769BE-AF52-4F2C-B894-4062CC69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sherbin@ukr.net</dc:creator>
  <cp:keywords/>
  <dc:description/>
  <cp:lastModifiedBy>sherbin@ukr.net</cp:lastModifiedBy>
  <cp:revision>7</cp:revision>
  <cp:lastPrinted>2022-12-13T07:51:00Z</cp:lastPrinted>
  <dcterms:created xsi:type="dcterms:W3CDTF">2022-12-13T07:25:00Z</dcterms:created>
  <dcterms:modified xsi:type="dcterms:W3CDTF">2022-12-19T11:18:00Z</dcterms:modified>
</cp:coreProperties>
</file>